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2D67BA" w:rsidRPr="002D67BA" w:rsidRDefault="002D67BA" w:rsidP="002D67BA">
      <w:pPr>
        <w:widowControl/>
        <w:tabs>
          <w:tab w:val="left" w:pos="10205"/>
        </w:tabs>
        <w:autoSpaceDE/>
        <w:autoSpaceDN/>
        <w:spacing w:before="1" w:line="252" w:lineRule="auto"/>
        <w:jc w:val="both"/>
        <w:rPr>
          <w:rFonts w:eastAsia="Times New Roman" w:cs="Calibri"/>
          <w:b/>
          <w:i/>
          <w:sz w:val="20"/>
          <w:szCs w:val="20"/>
          <w:lang w:val="en-GB" w:eastAsia="it-IT"/>
        </w:rPr>
      </w:pP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Sciopero</w:t>
      </w:r>
      <w:proofErr w:type="spellEnd"/>
      <w:r w:rsidRPr="002D67BA">
        <w:rPr>
          <w:rFonts w:eastAsia="Times New Roman" w:cs="Calibri"/>
          <w:b/>
          <w:i/>
          <w:spacing w:val="-7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generale</w:t>
      </w:r>
      <w:proofErr w:type="spellEnd"/>
      <w:r w:rsidRPr="002D67BA">
        <w:rPr>
          <w:rFonts w:eastAsia="Times New Roman" w:cs="Calibri"/>
          <w:b/>
          <w:i/>
          <w:spacing w:val="-6"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del</w:t>
      </w:r>
      <w:r w:rsidRPr="002D67BA">
        <w:rPr>
          <w:rFonts w:eastAsia="Times New Roman" w:cs="Calibri"/>
          <w:b/>
          <w:i/>
          <w:spacing w:val="-7"/>
          <w:sz w:val="20"/>
          <w:szCs w:val="20"/>
          <w:lang w:val="en-GB" w:eastAsia="it-IT"/>
        </w:rPr>
        <w:t xml:space="preserve"> 6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MAGGIO</w:t>
      </w:r>
      <w:r w:rsidRPr="002D67BA">
        <w:rPr>
          <w:rFonts w:eastAsia="Times New Roman" w:cs="Calibri"/>
          <w:b/>
          <w:i/>
          <w:spacing w:val="-5"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2021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indetto</w:t>
      </w:r>
      <w:proofErr w:type="spellEnd"/>
      <w:r w:rsidRPr="002D67BA">
        <w:rPr>
          <w:rFonts w:eastAsia="Times New Roman" w:cs="Calibri"/>
          <w:b/>
          <w:i/>
          <w:spacing w:val="10"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da</w:t>
      </w:r>
      <w:r w:rsidRPr="002D67BA">
        <w:rPr>
          <w:rFonts w:eastAsia="Times New Roman" w:cs="Calibri"/>
          <w:b/>
          <w:i/>
          <w:spacing w:val="8"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COBAS SARDEGNA – COBAS                                                                      </w:t>
      </w:r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>Comitato</w:t>
      </w:r>
      <w:proofErr w:type="spellEnd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 di base </w:t>
      </w:r>
      <w:proofErr w:type="spellStart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>della</w:t>
      </w:r>
      <w:proofErr w:type="spellEnd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Scuola</w:t>
      </w:r>
      <w:proofErr w:type="spellEnd"/>
      <w:r w:rsidRPr="002D67BA">
        <w:rPr>
          <w:rFonts w:eastAsia="Times New Roman" w:cs="Calibri"/>
          <w:b/>
          <w:i/>
          <w:spacing w:val="11"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-</w:t>
      </w:r>
      <w:proofErr w:type="gram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da  USB</w:t>
      </w:r>
      <w:proofErr w:type="gramEnd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 PI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Scuola</w:t>
      </w:r>
      <w:proofErr w:type="spellEnd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 – UNICOBAS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scuola</w:t>
      </w:r>
      <w:proofErr w:type="spellEnd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ed</w:t>
      </w:r>
      <w:proofErr w:type="spellEnd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  </w:t>
      </w:r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>Università</w:t>
      </w:r>
      <w:proofErr w:type="spellEnd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 xml:space="preserve"> per</w:t>
      </w:r>
      <w:r w:rsidRPr="002D67BA">
        <w:rPr>
          <w:rFonts w:eastAsia="Times New Roman" w:cs="Calibri"/>
          <w:b/>
          <w:i/>
          <w:spacing w:val="30"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>tutto</w:t>
      </w:r>
      <w:proofErr w:type="spellEnd"/>
      <w:r w:rsidRPr="002D67BA">
        <w:rPr>
          <w:rFonts w:eastAsia="Times New Roman" w:cs="Calibri"/>
          <w:b/>
          <w:i/>
          <w:spacing w:val="32"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>il</w:t>
      </w:r>
      <w:proofErr w:type="spellEnd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>personale</w:t>
      </w:r>
      <w:proofErr w:type="spellEnd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>Docente</w:t>
      </w:r>
      <w:proofErr w:type="spellEnd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w w:val="110"/>
          <w:sz w:val="20"/>
          <w:szCs w:val="20"/>
          <w:lang w:val="en-GB" w:eastAsia="it-IT"/>
        </w:rPr>
        <w:t>e</w:t>
      </w:r>
      <w:r w:rsidRPr="002D67BA">
        <w:rPr>
          <w:rFonts w:eastAsia="Times New Roman" w:cs="Calibri"/>
          <w:b/>
          <w:i/>
          <w:spacing w:val="30"/>
          <w:w w:val="110"/>
          <w:sz w:val="20"/>
          <w:szCs w:val="20"/>
          <w:lang w:val="en-GB" w:eastAsia="it-IT"/>
        </w:rPr>
        <w:t>d</w:t>
      </w:r>
      <w:proofErr w:type="spellEnd"/>
      <w:r w:rsidRPr="002D67BA">
        <w:rPr>
          <w:rFonts w:eastAsia="Times New Roman" w:cs="Calibri"/>
          <w:b/>
          <w:i/>
          <w:spacing w:val="30"/>
          <w:w w:val="110"/>
          <w:sz w:val="20"/>
          <w:szCs w:val="20"/>
          <w:lang w:val="en-GB" w:eastAsia="it-IT"/>
        </w:rPr>
        <w:t xml:space="preserve"> ATA a tempo </w:t>
      </w:r>
      <w:r w:rsidRPr="002D67BA">
        <w:rPr>
          <w:rFonts w:eastAsia="Times New Roman" w:cs="Calibri"/>
          <w:b/>
          <w:i/>
          <w:spacing w:val="30"/>
          <w:w w:val="110"/>
          <w:sz w:val="20"/>
          <w:szCs w:val="20"/>
          <w:lang w:val="en-GB" w:eastAsia="it-IT"/>
        </w:rPr>
        <w:t>determinate</w:t>
      </w:r>
      <w:r w:rsidRPr="002D67BA">
        <w:rPr>
          <w:rFonts w:eastAsia="Times New Roman" w:cs="Calibri"/>
          <w:b/>
          <w:i/>
          <w:sz w:val="20"/>
          <w:szCs w:val="20"/>
          <w:lang w:val="en-GB" w:eastAsia="it-IT"/>
        </w:rPr>
        <w:t xml:space="preserve"> </w:t>
      </w:r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e indeterminate </w:t>
      </w:r>
      <w:proofErr w:type="spellStart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>comparto</w:t>
      </w:r>
      <w:proofErr w:type="spellEnd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 </w:t>
      </w:r>
      <w:proofErr w:type="spellStart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>scuola</w:t>
      </w:r>
      <w:proofErr w:type="spellEnd"/>
      <w:r w:rsidRPr="002D67BA">
        <w:rPr>
          <w:rFonts w:eastAsia="Times New Roman" w:cs="Calibri"/>
          <w:b/>
          <w:i/>
          <w:spacing w:val="1"/>
          <w:sz w:val="20"/>
          <w:szCs w:val="20"/>
          <w:lang w:val="en-GB" w:eastAsia="it-IT"/>
        </w:rPr>
        <w:t xml:space="preserve">.    </w:t>
      </w:r>
    </w:p>
    <w:p w:rsidR="00617D02" w:rsidRPr="002D67BA" w:rsidRDefault="00617D02" w:rsidP="00B34D79">
      <w:pPr>
        <w:tabs>
          <w:tab w:val="left" w:pos="10205"/>
        </w:tabs>
        <w:jc w:val="both"/>
        <w:rPr>
          <w:rFonts w:cs="Calibri"/>
          <w:i/>
        </w:rPr>
      </w:pP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Dichiarazione</w:t>
      </w:r>
      <w:r w:rsidRPr="002D67BA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ai</w:t>
      </w:r>
      <w:r w:rsidRPr="002D67BA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sensi</w:t>
      </w:r>
      <w:r w:rsidRPr="002D67BA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dell’art.</w:t>
      </w:r>
      <w:r w:rsidRPr="002D67BA">
        <w:rPr>
          <w:rFonts w:eastAsia="Gill Sans MT" w:cstheme="minorHAnsi"/>
          <w:b/>
          <w:bCs/>
          <w:i/>
          <w:iCs/>
          <w:spacing w:val="14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3,</w:t>
      </w:r>
      <w:r w:rsidRPr="002D67BA">
        <w:rPr>
          <w:rFonts w:eastAsia="Gill Sans MT" w:cstheme="minorHAnsi"/>
          <w:b/>
          <w:bCs/>
          <w:i/>
          <w:iCs/>
          <w:spacing w:val="19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comma</w:t>
      </w:r>
      <w:r w:rsidRPr="002D67BA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4,</w:t>
      </w:r>
      <w:r w:rsidRPr="002D67BA">
        <w:rPr>
          <w:rFonts w:eastAsia="Gill Sans MT" w:cstheme="minorHAnsi"/>
          <w:b/>
          <w:bCs/>
          <w:i/>
          <w:iCs/>
          <w:spacing w:val="18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dell’Accordo</w:t>
      </w:r>
      <w:r w:rsidRPr="002D67BA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 xml:space="preserve">Aran  </w:t>
      </w:r>
      <w:r w:rsidRPr="002D67BA">
        <w:rPr>
          <w:rFonts w:eastAsia="Gill Sans MT" w:cstheme="minorHAnsi"/>
          <w:b/>
          <w:bCs/>
          <w:i/>
          <w:iCs/>
          <w:spacing w:val="45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2D67BA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 xml:space="preserve">norme </w:t>
      </w:r>
      <w:r w:rsidRPr="002D67BA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r w:rsidR="00B34D79" w:rsidRPr="002D67BA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2D67BA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garanzia</w:t>
      </w:r>
      <w:r w:rsidRPr="002D67BA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dei</w:t>
      </w:r>
      <w:r w:rsidRPr="002D67BA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servizi</w:t>
      </w:r>
      <w:r w:rsidRPr="002D67BA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pubblici</w:t>
      </w:r>
      <w:r w:rsidRPr="002D67BA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essenziali</w:t>
      </w:r>
      <w:r w:rsidRPr="002D67BA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2D67BA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2D67BA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procedure</w:t>
      </w:r>
      <w:r w:rsidRPr="002D67BA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2D67BA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raffreddamento</w:t>
      </w:r>
      <w:r w:rsidRPr="002D67BA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2D67BA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conciliazione</w:t>
      </w:r>
      <w:r w:rsidRPr="002D67BA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in</w:t>
      </w:r>
      <w:r w:rsidRPr="002D67BA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caso</w:t>
      </w:r>
      <w:r w:rsidRPr="002D67BA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2D67BA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2D67BA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firmato</w:t>
      </w:r>
      <w:r w:rsidRPr="002D67BA">
        <w:rPr>
          <w:rFonts w:eastAsia="Gill Sans MT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il</w:t>
      </w:r>
      <w:r w:rsidRPr="002D67BA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2</w:t>
      </w:r>
      <w:r w:rsidRPr="002D67BA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dicembre</w:t>
      </w:r>
      <w:r w:rsidRPr="002D67BA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2D67BA">
        <w:rPr>
          <w:rFonts w:eastAsia="Gill Sans MT" w:cstheme="minorHAnsi"/>
          <w:b/>
          <w:bCs/>
          <w:i/>
          <w:iCs/>
          <w:sz w:val="20"/>
          <w:szCs w:val="20"/>
        </w:rPr>
        <w:t>2020.</w:t>
      </w:r>
    </w:p>
    <w:p w:rsidR="00EB7057" w:rsidRDefault="00EB7057">
      <w:pPr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D75E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D75EC">
      <w:pPr>
        <w:spacing w:before="178"/>
        <w:ind w:left="112" w:right="531"/>
        <w:jc w:val="both"/>
      </w:pPr>
      <w:r>
        <w:t>in riferimento allo sciopero in oggetto, consapevole che la presente dichiarazione è irrevocabile e fa fede ai fini della trattenuta sulla busta paga,</w:t>
      </w:r>
    </w:p>
    <w:p w:rsidR="00EB7057" w:rsidRDefault="00EB7057">
      <w:pPr>
        <w:rPr>
          <w:sz w:val="26"/>
        </w:rPr>
      </w:pPr>
      <w:bookmarkStart w:id="0" w:name="_GoBack"/>
      <w:bookmarkEnd w:id="0"/>
    </w:p>
    <w:p w:rsidR="00EB7057" w:rsidRDefault="00EB7057">
      <w:pPr>
        <w:spacing w:before="2"/>
        <w:rPr>
          <w:sz w:val="21"/>
        </w:rPr>
      </w:pPr>
    </w:p>
    <w:p w:rsidR="00EB7057" w:rsidRDefault="007D75EC">
      <w:pPr>
        <w:pStyle w:val="Titolo"/>
      </w:pPr>
      <w:r>
        <w:t>DICHIARA</w:t>
      </w:r>
    </w:p>
    <w:p w:rsidR="00EB7057" w:rsidRDefault="00EB7057">
      <w:pPr>
        <w:rPr>
          <w:b/>
          <w:sz w:val="28"/>
        </w:rPr>
      </w:pPr>
    </w:p>
    <w:p w:rsidR="00EB7057" w:rsidRDefault="007D75EC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210"/>
        <w:ind w:right="4512" w:firstLine="0"/>
      </w:pPr>
      <w:r>
        <w:t>la propria intenzione di aderire allo</w:t>
      </w:r>
      <w:r>
        <w:rPr>
          <w:spacing w:val="-24"/>
        </w:rPr>
        <w:t xml:space="preserve"> </w:t>
      </w:r>
      <w: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533" w:right="3979" w:hanging="421"/>
        <w:rPr>
          <w:sz w:val="24"/>
        </w:rPr>
      </w:pPr>
      <w:r>
        <w:rPr>
          <w:sz w:val="24"/>
        </w:rPr>
        <w:t>la propria intenzione di non aderire allo</w:t>
      </w:r>
      <w:r>
        <w:rPr>
          <w:spacing w:val="-26"/>
          <w:sz w:val="24"/>
        </w:rPr>
        <w:t xml:space="preserve"> </w:t>
      </w:r>
      <w:r>
        <w:rPr>
          <w:sz w:val="24"/>
        </w:rP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rPr>
          <w:sz w:val="24"/>
        </w:rPr>
      </w:pPr>
      <w:r>
        <w:rPr>
          <w:sz w:val="24"/>
        </w:rPr>
        <w:t>di non aver ancora maturato alcuna decisione sull’adesione o meno allo</w:t>
      </w:r>
      <w:r>
        <w:rPr>
          <w:spacing w:val="-42"/>
          <w:sz w:val="24"/>
        </w:rPr>
        <w:t xml:space="preserve"> </w:t>
      </w:r>
      <w:r>
        <w:rPr>
          <w:sz w:val="24"/>
        </w:rPr>
        <w:t>sciopero</w:t>
      </w:r>
    </w:p>
    <w:p w:rsidR="00EB7057" w:rsidRDefault="00EB7057">
      <w:pPr>
        <w:rPr>
          <w:sz w:val="28"/>
        </w:rPr>
      </w:pPr>
    </w:p>
    <w:p w:rsidR="00EB7057" w:rsidRDefault="00EB7057">
      <w:pPr>
        <w:spacing w:before="1"/>
        <w:rPr>
          <w:sz w:val="39"/>
        </w:rPr>
      </w:pPr>
    </w:p>
    <w:p w:rsidR="00EB7057" w:rsidRDefault="007D75EC">
      <w:pPr>
        <w:ind w:left="112"/>
        <w:jc w:val="both"/>
        <w:rPr>
          <w:sz w:val="21"/>
        </w:rPr>
      </w:pPr>
      <w:r>
        <w:rPr>
          <w:sz w:val="21"/>
        </w:rPr>
        <w:t>In fede</w:t>
      </w: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782DDC">
      <w:pPr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Default="007D75EC">
      <w:pPr>
        <w:tabs>
          <w:tab w:val="left" w:pos="7815"/>
        </w:tabs>
        <w:spacing w:line="238" w:lineRule="exact"/>
        <w:ind w:left="11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</w:p>
    <w:sectPr w:rsidR="00EB705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14435A"/>
    <w:rsid w:val="002D67BA"/>
    <w:rsid w:val="00327C41"/>
    <w:rsid w:val="003D275C"/>
    <w:rsid w:val="00403480"/>
    <w:rsid w:val="00617D02"/>
    <w:rsid w:val="00782DDC"/>
    <w:rsid w:val="007D75EC"/>
    <w:rsid w:val="00B34D79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52BC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Anna Caporale</cp:lastModifiedBy>
  <cp:revision>2</cp:revision>
  <cp:lastPrinted>2021-01-25T11:01:00Z</cp:lastPrinted>
  <dcterms:created xsi:type="dcterms:W3CDTF">2021-04-27T06:21:00Z</dcterms:created>
  <dcterms:modified xsi:type="dcterms:W3CDTF">2021-04-27T06:21:00Z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